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05" w:rsidRDefault="0027648E" w:rsidP="00466505">
      <w:pPr>
        <w:pStyle w:val="Titre1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5825" cy="1076325"/>
            <wp:effectExtent l="19050" t="0" r="9525" b="0"/>
            <wp:wrapSquare wrapText="bothSides"/>
            <wp:docPr id="2" name="Image 2" descr="Blason ville st 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ville st ger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505">
        <w:rPr>
          <w:rFonts w:ascii="Calibri" w:hAnsi="Calibri" w:cs="Calibri"/>
          <w:sz w:val="22"/>
          <w:szCs w:val="22"/>
        </w:rPr>
        <w:t xml:space="preserve"> </w:t>
      </w:r>
    </w:p>
    <w:p w:rsidR="00466505" w:rsidRDefault="00466505" w:rsidP="00466505">
      <w:pPr>
        <w:pStyle w:val="Titre1"/>
        <w:jc w:val="both"/>
        <w:rPr>
          <w:rFonts w:ascii="Calibri" w:hAnsi="Calibri" w:cs="Calibri"/>
          <w:sz w:val="22"/>
          <w:szCs w:val="22"/>
        </w:rPr>
      </w:pPr>
    </w:p>
    <w:p w:rsidR="00466505" w:rsidRDefault="00466505" w:rsidP="00466505">
      <w:pPr>
        <w:pStyle w:val="Titre1"/>
        <w:jc w:val="both"/>
        <w:rPr>
          <w:rFonts w:ascii="Calibri" w:hAnsi="Calibri" w:cs="Calibri"/>
          <w:sz w:val="22"/>
          <w:szCs w:val="22"/>
        </w:rPr>
      </w:pPr>
    </w:p>
    <w:p w:rsidR="00466505" w:rsidRPr="00360661" w:rsidRDefault="00466505" w:rsidP="00466505">
      <w:pPr>
        <w:pStyle w:val="Titre1"/>
        <w:ind w:left="1416" w:firstLine="708"/>
        <w:jc w:val="right"/>
        <w:rPr>
          <w:rFonts w:ascii="Calibri" w:hAnsi="Calibri" w:cs="Calibri"/>
          <w:sz w:val="22"/>
          <w:szCs w:val="22"/>
        </w:rPr>
      </w:pPr>
      <w:r w:rsidRPr="00360661">
        <w:rPr>
          <w:rFonts w:ascii="Calibri" w:hAnsi="Calibri" w:cs="Calibri"/>
          <w:sz w:val="22"/>
          <w:szCs w:val="22"/>
        </w:rPr>
        <w:t>Séance du conseil municipal</w:t>
      </w:r>
    </w:p>
    <w:p w:rsidR="00466505" w:rsidRPr="00E320FE" w:rsidRDefault="00D0672E" w:rsidP="002F2D43">
      <w:pPr>
        <w:pStyle w:val="Titre1"/>
        <w:ind w:left="5664" w:firstLine="432"/>
        <w:jc w:val="right"/>
        <w:rPr>
          <w:rFonts w:ascii="Calibri" w:hAnsi="Calibri" w:cs="Calibri"/>
          <w:b w:val="0"/>
          <w:sz w:val="22"/>
          <w:szCs w:val="22"/>
        </w:rPr>
      </w:pPr>
      <w:r w:rsidRPr="00E320FE">
        <w:rPr>
          <w:rFonts w:ascii="Calibri" w:hAnsi="Calibri" w:cs="Calibri"/>
          <w:smallCaps/>
          <w:sz w:val="22"/>
          <w:szCs w:val="22"/>
        </w:rPr>
        <w:t>JEU</w:t>
      </w:r>
      <w:r w:rsidR="00443F2A" w:rsidRPr="00E320FE">
        <w:rPr>
          <w:rFonts w:ascii="Calibri" w:hAnsi="Calibri" w:cs="Calibri"/>
          <w:smallCaps/>
          <w:sz w:val="22"/>
          <w:szCs w:val="22"/>
        </w:rPr>
        <w:t>DI</w:t>
      </w:r>
      <w:r w:rsidR="00FF4338">
        <w:rPr>
          <w:rFonts w:ascii="Calibri" w:hAnsi="Calibri" w:cs="Calibri"/>
          <w:smallCaps/>
          <w:sz w:val="22"/>
          <w:szCs w:val="22"/>
        </w:rPr>
        <w:t xml:space="preserve"> 2</w:t>
      </w:r>
      <w:r w:rsidR="00C01DCE">
        <w:rPr>
          <w:rFonts w:ascii="Calibri" w:hAnsi="Calibri" w:cs="Calibri"/>
          <w:smallCaps/>
          <w:sz w:val="22"/>
          <w:szCs w:val="22"/>
        </w:rPr>
        <w:t>1</w:t>
      </w:r>
      <w:r w:rsidR="00680674">
        <w:rPr>
          <w:rFonts w:ascii="Calibri" w:hAnsi="Calibri" w:cs="Calibri"/>
          <w:smallCaps/>
          <w:sz w:val="22"/>
          <w:szCs w:val="22"/>
        </w:rPr>
        <w:t xml:space="preserve"> </w:t>
      </w:r>
      <w:r w:rsidR="00C01DCE">
        <w:rPr>
          <w:rFonts w:ascii="Calibri" w:hAnsi="Calibri" w:cs="Calibri"/>
          <w:smallCaps/>
          <w:sz w:val="22"/>
          <w:szCs w:val="22"/>
        </w:rPr>
        <w:t>NOV</w:t>
      </w:r>
      <w:r w:rsidR="00FF4338">
        <w:rPr>
          <w:rFonts w:ascii="Calibri" w:hAnsi="Calibri" w:cs="Calibri"/>
          <w:smallCaps/>
          <w:sz w:val="22"/>
          <w:szCs w:val="22"/>
        </w:rPr>
        <w:t>EMBRE</w:t>
      </w:r>
      <w:r w:rsidR="006A7C87" w:rsidRPr="00E320FE">
        <w:rPr>
          <w:rFonts w:ascii="Calibri" w:hAnsi="Calibri" w:cs="Calibri"/>
          <w:smallCaps/>
          <w:sz w:val="22"/>
          <w:szCs w:val="22"/>
        </w:rPr>
        <w:t xml:space="preserve"> </w:t>
      </w:r>
      <w:r w:rsidR="00466505" w:rsidRPr="00E320FE">
        <w:rPr>
          <w:rFonts w:ascii="Calibri" w:hAnsi="Calibri" w:cs="Calibri"/>
          <w:smallCaps/>
          <w:sz w:val="22"/>
          <w:szCs w:val="22"/>
        </w:rPr>
        <w:t>201</w:t>
      </w:r>
      <w:r w:rsidR="00E21B11" w:rsidRPr="00E320FE">
        <w:rPr>
          <w:rFonts w:ascii="Calibri" w:hAnsi="Calibri" w:cs="Calibri"/>
          <w:smallCaps/>
          <w:sz w:val="22"/>
          <w:szCs w:val="22"/>
        </w:rPr>
        <w:t>9</w:t>
      </w:r>
      <w:r w:rsidR="00466505" w:rsidRPr="00E320FE">
        <w:rPr>
          <w:rFonts w:ascii="Calibri" w:hAnsi="Calibri" w:cs="Calibri"/>
          <w:sz w:val="22"/>
          <w:szCs w:val="22"/>
        </w:rPr>
        <w:t xml:space="preserve"> – </w:t>
      </w:r>
      <w:r w:rsidR="00124C4F" w:rsidRPr="00E320FE">
        <w:rPr>
          <w:rFonts w:ascii="Calibri" w:hAnsi="Calibri" w:cs="Calibri"/>
          <w:sz w:val="22"/>
          <w:szCs w:val="22"/>
        </w:rPr>
        <w:t>21</w:t>
      </w:r>
      <w:r w:rsidR="00466505" w:rsidRPr="00E320FE">
        <w:rPr>
          <w:rFonts w:ascii="Calibri" w:hAnsi="Calibri" w:cs="Calibri"/>
          <w:sz w:val="22"/>
          <w:szCs w:val="22"/>
        </w:rPr>
        <w:t>h</w:t>
      </w:r>
    </w:p>
    <w:p w:rsidR="002E3991" w:rsidRPr="00360661" w:rsidRDefault="00466505" w:rsidP="00466505">
      <w:pPr>
        <w:pStyle w:val="Titre1"/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360661">
        <w:rPr>
          <w:rFonts w:ascii="Calibri" w:hAnsi="Calibri" w:cs="Calibri"/>
          <w:b w:val="0"/>
          <w:sz w:val="22"/>
          <w:szCs w:val="22"/>
        </w:rPr>
        <w:t>Hôtel de ville</w:t>
      </w:r>
    </w:p>
    <w:p w:rsidR="0029748B" w:rsidRPr="00E320FE" w:rsidRDefault="0029748B" w:rsidP="0029748B">
      <w:pPr>
        <w:jc w:val="both"/>
        <w:rPr>
          <w:rFonts w:ascii="Calibri" w:hAnsi="Calibri" w:cs="Calibri"/>
          <w:b/>
          <w:sz w:val="20"/>
        </w:rPr>
      </w:pPr>
    </w:p>
    <w:p w:rsidR="008F5607" w:rsidRPr="00360661" w:rsidRDefault="0029748B" w:rsidP="0029748B">
      <w:pPr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360661">
        <w:rPr>
          <w:rFonts w:ascii="Calibri" w:hAnsi="Calibri" w:cs="Calibri"/>
          <w:b/>
          <w:sz w:val="22"/>
          <w:szCs w:val="22"/>
        </w:rPr>
        <w:t xml:space="preserve">ORDRE DU </w:t>
      </w:r>
      <w:r w:rsidR="008F5607" w:rsidRPr="00360661">
        <w:rPr>
          <w:rFonts w:ascii="Calibri" w:hAnsi="Calibri" w:cs="Calibri"/>
          <w:b/>
          <w:sz w:val="22"/>
          <w:szCs w:val="22"/>
        </w:rPr>
        <w:t>JOUR</w:t>
      </w:r>
    </w:p>
    <w:p w:rsidR="000658DD" w:rsidRPr="00E320FE" w:rsidRDefault="000658DD" w:rsidP="000658DD">
      <w:pPr>
        <w:rPr>
          <w:bCs/>
          <w:sz w:val="20"/>
        </w:rPr>
      </w:pPr>
    </w:p>
    <w:p w:rsidR="00FF4338" w:rsidRDefault="00FF4338" w:rsidP="00FF4338">
      <w:pPr>
        <w:pStyle w:val="Titredossier"/>
      </w:pPr>
    </w:p>
    <w:p w:rsidR="00C01DCE" w:rsidRPr="00C01DCE" w:rsidRDefault="00C01DCE" w:rsidP="00C01DCE">
      <w:pPr>
        <w:pStyle w:val="Titredossier"/>
      </w:pPr>
      <w:r w:rsidRPr="00C01DCE">
        <w:t>VIE CULTURELLE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Convention de partenariat avec l’association Orchestre de Paris Saint Germain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Règlement intérieur de la Micro-Folie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Création d’un fonds de dotation « Saint-Germain Patrimoine et Nature » et désignation des membres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Contrat de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co-réalisation</w:t>
      </w:r>
      <w:proofErr w:type="spellEnd"/>
      <w:r w:rsidRPr="00C01DCE">
        <w:rPr>
          <w:rFonts w:asciiTheme="minorHAnsi" w:hAnsiTheme="minorHAnsi" w:cstheme="minorHAnsi"/>
          <w:bCs/>
          <w:sz w:val="22"/>
          <w:szCs w:val="22"/>
        </w:rPr>
        <w:t xml:space="preserve"> pour la diffusion du spectacle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Cantar</w:t>
      </w:r>
      <w:proofErr w:type="spellEnd"/>
      <w:r w:rsidRPr="00C01DCE">
        <w:rPr>
          <w:rFonts w:asciiTheme="minorHAnsi" w:hAnsiTheme="minorHAnsi" w:cstheme="minorHAnsi"/>
          <w:bCs/>
          <w:sz w:val="22"/>
          <w:szCs w:val="22"/>
        </w:rPr>
        <w:t xml:space="preserve"> Amalia</w:t>
      </w:r>
    </w:p>
    <w:p w:rsidR="00C01DC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ENFANCE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Convention de partenariat ECHO(S)</w:t>
      </w:r>
    </w:p>
    <w:p w:rsidR="00C01DCE" w:rsidRPr="0003272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URBANISME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Place des Rotondes – désaffectation et déclassement, acquisition et cession de volumes et lots de copropriété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Désaffectation et déclassement partiel du domaine public de la parcelle AD 40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Déclassement de principe des biens immobiliers dans le cadre de l’AMI hôpital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Acquisition par la Ville de la chaufferie de l’hôpital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Mise en révision du Règlement Local de Publicité sur le territoire de la commune déléguée de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Fourqueux</w:t>
      </w:r>
      <w:proofErr w:type="spellEnd"/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Lisière Pereire – régularisation foncière de la limite du lot opérateur A4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Avenant à la convention de mise à disposition des biens nécessaires au fonctionnement du SDIS</w:t>
      </w:r>
    </w:p>
    <w:p w:rsidR="00C01DCE" w:rsidRPr="0003272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ESPACE PUBLIC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Convention entre partenaires du programme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Urbact</w:t>
      </w:r>
      <w:proofErr w:type="spellEnd"/>
      <w:r w:rsidRPr="00C01DCE">
        <w:rPr>
          <w:rFonts w:asciiTheme="minorHAnsi" w:hAnsiTheme="minorHAnsi" w:cstheme="minorHAnsi"/>
          <w:bCs/>
          <w:sz w:val="22"/>
          <w:szCs w:val="22"/>
        </w:rPr>
        <w:t xml:space="preserve"> – Space4People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Approbation du contrat eau, trame verte et bleue, climat des plaines et coteaux de la Seine Centrale Urbaine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Travaux d’aménagement de la rue de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Fourqueux</w:t>
      </w:r>
      <w:proofErr w:type="spellEnd"/>
      <w:r w:rsidRPr="00C01DCE">
        <w:rPr>
          <w:rFonts w:asciiTheme="minorHAnsi" w:hAnsiTheme="minorHAnsi" w:cstheme="minorHAnsi"/>
          <w:bCs/>
          <w:sz w:val="22"/>
          <w:szCs w:val="22"/>
        </w:rPr>
        <w:t xml:space="preserve"> – avenant à la convention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Rapport assainissement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Programmation 2020 des travaux d’assainissement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Surtaxes communales eau et assainissement</w:t>
      </w:r>
    </w:p>
    <w:p w:rsidR="00C01DCE" w:rsidRPr="0003272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ACHATS ET PERFORMANCE / DELEGATIONS DE SERVICE PUBLIC</w:t>
      </w:r>
    </w:p>
    <w:p w:rsidR="00C01DC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Adoption du schéma directeur du réseau de chaleur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Contrat de délégation de service public pour la production et la distribution de chaleur – avenant n°3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Distribution d’eau potable – avenants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Marchés forains – lancement de la délégation de service public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Adhésion à la centrale d’achat </w:t>
      </w:r>
      <w:proofErr w:type="spellStart"/>
      <w:r w:rsidRPr="00C01DCE">
        <w:rPr>
          <w:rFonts w:asciiTheme="minorHAnsi" w:hAnsiTheme="minorHAnsi" w:cstheme="minorHAnsi"/>
          <w:bCs/>
          <w:sz w:val="22"/>
          <w:szCs w:val="22"/>
        </w:rPr>
        <w:t>SIPP’n’CO</w:t>
      </w:r>
      <w:proofErr w:type="spellEnd"/>
      <w:r w:rsidRPr="00C01DCE">
        <w:rPr>
          <w:rFonts w:asciiTheme="minorHAnsi" w:hAnsiTheme="minorHAnsi" w:cstheme="minorHAnsi"/>
          <w:bCs/>
          <w:sz w:val="22"/>
          <w:szCs w:val="22"/>
        </w:rPr>
        <w:t xml:space="preserve"> – avenant à la convention</w:t>
      </w:r>
    </w:p>
    <w:p w:rsidR="00C01DCE" w:rsidRPr="0003272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RESSOURCES HUMAINES</w:t>
      </w:r>
    </w:p>
    <w:p w:rsidR="00C01DC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Rapport sur l’égalité entre les femmes et les hommes au sein de la collectivité</w:t>
      </w:r>
    </w:p>
    <w:p w:rsidR="00C01DCE" w:rsidRDefault="00C01DCE" w:rsidP="00C01DCE">
      <w:pPr>
        <w:pStyle w:val="Titredossier"/>
        <w:rPr>
          <w:sz w:val="22"/>
          <w:szCs w:val="22"/>
        </w:rPr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Default="00C01DCE" w:rsidP="00C01DCE">
      <w:pPr>
        <w:pStyle w:val="Titredossier"/>
      </w:pPr>
    </w:p>
    <w:p w:rsidR="00C01DCE" w:rsidRPr="00C01DCE" w:rsidRDefault="00C01DCE" w:rsidP="00C01DCE">
      <w:pPr>
        <w:pStyle w:val="Titredossier"/>
      </w:pPr>
      <w:bookmarkStart w:id="0" w:name="_GoBack"/>
      <w:bookmarkEnd w:id="0"/>
      <w:r w:rsidRPr="00C01DCE">
        <w:t>FINANCES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Création du budget annexe « plaine alluviale »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Décisions modificatives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Rapport d’orientation budgétaire</w:t>
      </w: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>Admission en non-valeur</w:t>
      </w:r>
    </w:p>
    <w:p w:rsidR="00C01DCE" w:rsidRPr="0003272E" w:rsidRDefault="00C01DCE" w:rsidP="00C01DCE">
      <w:pPr>
        <w:pStyle w:val="Titredossier"/>
        <w:rPr>
          <w:sz w:val="22"/>
          <w:szCs w:val="22"/>
        </w:rPr>
      </w:pPr>
    </w:p>
    <w:p w:rsidR="00C01DCE" w:rsidRPr="00C01DCE" w:rsidRDefault="00C01DCE" w:rsidP="00C01DCE">
      <w:pPr>
        <w:pStyle w:val="Titredossier"/>
      </w:pPr>
      <w:r w:rsidRPr="00C01DCE">
        <w:t>SYNDICATS INTERCOMMUNAUX</w:t>
      </w:r>
    </w:p>
    <w:p w:rsidR="00C01DCE" w:rsidRPr="0003272E" w:rsidRDefault="00C01DCE" w:rsidP="00C01DCE">
      <w:pPr>
        <w:rPr>
          <w:bCs/>
          <w:sz w:val="22"/>
          <w:szCs w:val="22"/>
        </w:rPr>
      </w:pPr>
    </w:p>
    <w:p w:rsidR="00C01DCE" w:rsidRPr="00C01DCE" w:rsidRDefault="00C01DCE" w:rsidP="00C01DC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C01DCE">
        <w:rPr>
          <w:rFonts w:asciiTheme="minorHAnsi" w:hAnsiTheme="minorHAnsi" w:cstheme="minorHAnsi"/>
          <w:bCs/>
          <w:sz w:val="22"/>
          <w:szCs w:val="22"/>
        </w:rPr>
        <w:t xml:space="preserve"> Rapports d’activité – Piscine, SIVOM et SIDECOM</w:t>
      </w:r>
    </w:p>
    <w:p w:rsidR="00E320FE" w:rsidRDefault="00E320FE" w:rsidP="00E320FE">
      <w:pPr>
        <w:pStyle w:val="Paragraphedeliste"/>
        <w:rPr>
          <w:rFonts w:asciiTheme="minorHAnsi" w:hAnsiTheme="minorHAnsi" w:cstheme="minorHAnsi"/>
          <w:bCs/>
          <w:sz w:val="16"/>
          <w:szCs w:val="16"/>
        </w:rPr>
      </w:pPr>
    </w:p>
    <w:p w:rsidR="00680674" w:rsidRPr="002D31D2" w:rsidRDefault="00680674" w:rsidP="00E320FE">
      <w:pPr>
        <w:pStyle w:val="Paragraphedeliste"/>
        <w:rPr>
          <w:rFonts w:asciiTheme="minorHAnsi" w:hAnsiTheme="minorHAnsi" w:cstheme="minorHAnsi"/>
          <w:bCs/>
          <w:sz w:val="16"/>
          <w:szCs w:val="16"/>
        </w:rPr>
      </w:pPr>
    </w:p>
    <w:p w:rsidR="00ED1678" w:rsidRDefault="00D0672E" w:rsidP="00E320FE">
      <w:pPr>
        <w:pStyle w:val="Titredossier"/>
        <w:rPr>
          <w:bCs/>
          <w:sz w:val="24"/>
          <w:szCs w:val="24"/>
        </w:rPr>
      </w:pPr>
      <w:r>
        <w:t>QUESTIONS DIVERSES</w:t>
      </w:r>
    </w:p>
    <w:sectPr w:rsidR="00ED1678" w:rsidSect="00E320FE">
      <w:pgSz w:w="11906" w:h="16838"/>
      <w:pgMar w:top="142" w:right="99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93"/>
    <w:multiLevelType w:val="hybridMultilevel"/>
    <w:tmpl w:val="BBB6DE88"/>
    <w:lvl w:ilvl="0" w:tplc="B5306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7BD"/>
    <w:multiLevelType w:val="hybridMultilevel"/>
    <w:tmpl w:val="CB9A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318A8"/>
    <w:rsid w:val="00007646"/>
    <w:rsid w:val="00010081"/>
    <w:rsid w:val="000140DF"/>
    <w:rsid w:val="00014334"/>
    <w:rsid w:val="000155B9"/>
    <w:rsid w:val="00021654"/>
    <w:rsid w:val="00022422"/>
    <w:rsid w:val="00055FAE"/>
    <w:rsid w:val="000658DD"/>
    <w:rsid w:val="00065B2B"/>
    <w:rsid w:val="000757A0"/>
    <w:rsid w:val="000842A3"/>
    <w:rsid w:val="000B0771"/>
    <w:rsid w:val="000B5CA6"/>
    <w:rsid w:val="000B6E93"/>
    <w:rsid w:val="000C18AB"/>
    <w:rsid w:val="000D5D79"/>
    <w:rsid w:val="001138EC"/>
    <w:rsid w:val="00115346"/>
    <w:rsid w:val="00124C4F"/>
    <w:rsid w:val="00126560"/>
    <w:rsid w:val="0014297F"/>
    <w:rsid w:val="00165B67"/>
    <w:rsid w:val="001807E1"/>
    <w:rsid w:val="00187E36"/>
    <w:rsid w:val="001A5A8C"/>
    <w:rsid w:val="001A7F88"/>
    <w:rsid w:val="001B2170"/>
    <w:rsid w:val="001C03EB"/>
    <w:rsid w:val="001D3432"/>
    <w:rsid w:val="001D55AA"/>
    <w:rsid w:val="00204B65"/>
    <w:rsid w:val="00231991"/>
    <w:rsid w:val="00232B0E"/>
    <w:rsid w:val="00237141"/>
    <w:rsid w:val="002404BC"/>
    <w:rsid w:val="00256FFE"/>
    <w:rsid w:val="002636D1"/>
    <w:rsid w:val="00267827"/>
    <w:rsid w:val="0027648E"/>
    <w:rsid w:val="00291652"/>
    <w:rsid w:val="0029748B"/>
    <w:rsid w:val="002C0127"/>
    <w:rsid w:val="002C6256"/>
    <w:rsid w:val="002D31D2"/>
    <w:rsid w:val="002E224C"/>
    <w:rsid w:val="002E3991"/>
    <w:rsid w:val="002E6A1B"/>
    <w:rsid w:val="002E7EA5"/>
    <w:rsid w:val="002F2D43"/>
    <w:rsid w:val="002F64CB"/>
    <w:rsid w:val="0030124D"/>
    <w:rsid w:val="00316844"/>
    <w:rsid w:val="0032761E"/>
    <w:rsid w:val="003376B3"/>
    <w:rsid w:val="00341691"/>
    <w:rsid w:val="00360661"/>
    <w:rsid w:val="00361080"/>
    <w:rsid w:val="003660CA"/>
    <w:rsid w:val="003752CB"/>
    <w:rsid w:val="003812C7"/>
    <w:rsid w:val="003978B9"/>
    <w:rsid w:val="003C1595"/>
    <w:rsid w:val="003D1B4E"/>
    <w:rsid w:val="003D2352"/>
    <w:rsid w:val="003E15DF"/>
    <w:rsid w:val="003E4891"/>
    <w:rsid w:val="003E62CD"/>
    <w:rsid w:val="003F3356"/>
    <w:rsid w:val="00411B95"/>
    <w:rsid w:val="004201EB"/>
    <w:rsid w:val="00422522"/>
    <w:rsid w:val="00427979"/>
    <w:rsid w:val="00434A00"/>
    <w:rsid w:val="00443F2A"/>
    <w:rsid w:val="00466505"/>
    <w:rsid w:val="00474966"/>
    <w:rsid w:val="00484055"/>
    <w:rsid w:val="004868FC"/>
    <w:rsid w:val="00490A99"/>
    <w:rsid w:val="004B32F8"/>
    <w:rsid w:val="004B3589"/>
    <w:rsid w:val="004B6B3F"/>
    <w:rsid w:val="004C233A"/>
    <w:rsid w:val="00505957"/>
    <w:rsid w:val="00530BBF"/>
    <w:rsid w:val="005479EE"/>
    <w:rsid w:val="00550684"/>
    <w:rsid w:val="00551BBB"/>
    <w:rsid w:val="00553655"/>
    <w:rsid w:val="005545D9"/>
    <w:rsid w:val="00554F9E"/>
    <w:rsid w:val="005609F7"/>
    <w:rsid w:val="00566395"/>
    <w:rsid w:val="005707D7"/>
    <w:rsid w:val="005730FA"/>
    <w:rsid w:val="0058594C"/>
    <w:rsid w:val="0059158B"/>
    <w:rsid w:val="005B1FFB"/>
    <w:rsid w:val="005B6BDF"/>
    <w:rsid w:val="005C2C9A"/>
    <w:rsid w:val="005D3335"/>
    <w:rsid w:val="005E31EC"/>
    <w:rsid w:val="005F733A"/>
    <w:rsid w:val="00603799"/>
    <w:rsid w:val="0060434C"/>
    <w:rsid w:val="00604C11"/>
    <w:rsid w:val="0061749B"/>
    <w:rsid w:val="00620C9D"/>
    <w:rsid w:val="006216AA"/>
    <w:rsid w:val="00621DA0"/>
    <w:rsid w:val="006372C9"/>
    <w:rsid w:val="00667D9B"/>
    <w:rsid w:val="006746F1"/>
    <w:rsid w:val="00680674"/>
    <w:rsid w:val="0068089D"/>
    <w:rsid w:val="00683B29"/>
    <w:rsid w:val="0069766E"/>
    <w:rsid w:val="006A6177"/>
    <w:rsid w:val="006A7C87"/>
    <w:rsid w:val="006C49E0"/>
    <w:rsid w:val="006C6186"/>
    <w:rsid w:val="006C7DDB"/>
    <w:rsid w:val="006E420F"/>
    <w:rsid w:val="006F6E33"/>
    <w:rsid w:val="007055A1"/>
    <w:rsid w:val="00714562"/>
    <w:rsid w:val="00727C98"/>
    <w:rsid w:val="00750876"/>
    <w:rsid w:val="00762DDA"/>
    <w:rsid w:val="00770772"/>
    <w:rsid w:val="00776EE3"/>
    <w:rsid w:val="007771F0"/>
    <w:rsid w:val="00795E17"/>
    <w:rsid w:val="007A0FF8"/>
    <w:rsid w:val="007C6A21"/>
    <w:rsid w:val="007F6F62"/>
    <w:rsid w:val="008033D0"/>
    <w:rsid w:val="00837D2D"/>
    <w:rsid w:val="00851109"/>
    <w:rsid w:val="00876065"/>
    <w:rsid w:val="0087771D"/>
    <w:rsid w:val="0088041F"/>
    <w:rsid w:val="0089757A"/>
    <w:rsid w:val="008A1706"/>
    <w:rsid w:val="008B26E0"/>
    <w:rsid w:val="008B56CE"/>
    <w:rsid w:val="008B70A6"/>
    <w:rsid w:val="008C2E32"/>
    <w:rsid w:val="008D42E7"/>
    <w:rsid w:val="008D4C09"/>
    <w:rsid w:val="008E00FE"/>
    <w:rsid w:val="008F520E"/>
    <w:rsid w:val="008F5607"/>
    <w:rsid w:val="008F73F1"/>
    <w:rsid w:val="008F7E82"/>
    <w:rsid w:val="008F7EB6"/>
    <w:rsid w:val="0090477F"/>
    <w:rsid w:val="009501EF"/>
    <w:rsid w:val="00966501"/>
    <w:rsid w:val="009702D8"/>
    <w:rsid w:val="0097130D"/>
    <w:rsid w:val="00994C4B"/>
    <w:rsid w:val="00994F58"/>
    <w:rsid w:val="00997751"/>
    <w:rsid w:val="009A325B"/>
    <w:rsid w:val="009A5A7B"/>
    <w:rsid w:val="009F4E02"/>
    <w:rsid w:val="009F5B17"/>
    <w:rsid w:val="00A21829"/>
    <w:rsid w:val="00A31ED2"/>
    <w:rsid w:val="00A457FD"/>
    <w:rsid w:val="00A5236F"/>
    <w:rsid w:val="00A52841"/>
    <w:rsid w:val="00A924D2"/>
    <w:rsid w:val="00AB11EF"/>
    <w:rsid w:val="00AB5298"/>
    <w:rsid w:val="00AB76AC"/>
    <w:rsid w:val="00AE1122"/>
    <w:rsid w:val="00AE70D9"/>
    <w:rsid w:val="00B01D5D"/>
    <w:rsid w:val="00B03892"/>
    <w:rsid w:val="00B05671"/>
    <w:rsid w:val="00B26DF5"/>
    <w:rsid w:val="00B318A8"/>
    <w:rsid w:val="00B34E7C"/>
    <w:rsid w:val="00B60C24"/>
    <w:rsid w:val="00B61804"/>
    <w:rsid w:val="00B63710"/>
    <w:rsid w:val="00B65A82"/>
    <w:rsid w:val="00B7274C"/>
    <w:rsid w:val="00BA5D30"/>
    <w:rsid w:val="00BB35D3"/>
    <w:rsid w:val="00BB3C26"/>
    <w:rsid w:val="00BC2E10"/>
    <w:rsid w:val="00BC551D"/>
    <w:rsid w:val="00BD5DAF"/>
    <w:rsid w:val="00BF5930"/>
    <w:rsid w:val="00C01DCE"/>
    <w:rsid w:val="00C065E7"/>
    <w:rsid w:val="00C1074B"/>
    <w:rsid w:val="00C15A4C"/>
    <w:rsid w:val="00C17CE3"/>
    <w:rsid w:val="00C364E0"/>
    <w:rsid w:val="00C44B2C"/>
    <w:rsid w:val="00C500B8"/>
    <w:rsid w:val="00C52BA5"/>
    <w:rsid w:val="00C725BD"/>
    <w:rsid w:val="00C828DC"/>
    <w:rsid w:val="00C92F18"/>
    <w:rsid w:val="00C955AA"/>
    <w:rsid w:val="00C96B88"/>
    <w:rsid w:val="00CA0719"/>
    <w:rsid w:val="00CC7737"/>
    <w:rsid w:val="00CC7B1A"/>
    <w:rsid w:val="00CD336F"/>
    <w:rsid w:val="00CD7F46"/>
    <w:rsid w:val="00CE0983"/>
    <w:rsid w:val="00CF2C10"/>
    <w:rsid w:val="00D020D1"/>
    <w:rsid w:val="00D0672E"/>
    <w:rsid w:val="00D07AC0"/>
    <w:rsid w:val="00D26325"/>
    <w:rsid w:val="00D32812"/>
    <w:rsid w:val="00D33464"/>
    <w:rsid w:val="00D47400"/>
    <w:rsid w:val="00D5166A"/>
    <w:rsid w:val="00D72C60"/>
    <w:rsid w:val="00D903B3"/>
    <w:rsid w:val="00D97684"/>
    <w:rsid w:val="00DA0345"/>
    <w:rsid w:val="00DA2923"/>
    <w:rsid w:val="00DD492E"/>
    <w:rsid w:val="00DE1904"/>
    <w:rsid w:val="00E17241"/>
    <w:rsid w:val="00E20A58"/>
    <w:rsid w:val="00E21B11"/>
    <w:rsid w:val="00E27CB0"/>
    <w:rsid w:val="00E320FE"/>
    <w:rsid w:val="00E37077"/>
    <w:rsid w:val="00E52E8D"/>
    <w:rsid w:val="00E54741"/>
    <w:rsid w:val="00E564AC"/>
    <w:rsid w:val="00E61B59"/>
    <w:rsid w:val="00E87872"/>
    <w:rsid w:val="00E90A41"/>
    <w:rsid w:val="00E97A39"/>
    <w:rsid w:val="00EA3874"/>
    <w:rsid w:val="00ED1678"/>
    <w:rsid w:val="00ED271A"/>
    <w:rsid w:val="00EF0339"/>
    <w:rsid w:val="00EF5251"/>
    <w:rsid w:val="00F00262"/>
    <w:rsid w:val="00F02C7A"/>
    <w:rsid w:val="00F05819"/>
    <w:rsid w:val="00F449C2"/>
    <w:rsid w:val="00F457C2"/>
    <w:rsid w:val="00F53FC7"/>
    <w:rsid w:val="00F652D9"/>
    <w:rsid w:val="00F81189"/>
    <w:rsid w:val="00F93E78"/>
    <w:rsid w:val="00F9669E"/>
    <w:rsid w:val="00FA221E"/>
    <w:rsid w:val="00FB0756"/>
    <w:rsid w:val="00FB444E"/>
    <w:rsid w:val="00FD2563"/>
    <w:rsid w:val="00FD296B"/>
    <w:rsid w:val="00FD46FB"/>
    <w:rsid w:val="00FE02FA"/>
    <w:rsid w:val="00FF3E4E"/>
    <w:rsid w:val="00FF4338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DC06E"/>
  <w15:docId w15:val="{3A9969E9-0F4C-4ED2-BE7E-DB6576B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B9"/>
    <w:rPr>
      <w:sz w:val="28"/>
    </w:rPr>
  </w:style>
  <w:style w:type="paragraph" w:styleId="Titre1">
    <w:name w:val="heading 1"/>
    <w:basedOn w:val="Normal"/>
    <w:next w:val="Normal"/>
    <w:qFormat/>
    <w:rsid w:val="003978B9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978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3978B9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3978B9"/>
    <w:pPr>
      <w:keepNext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ssier">
    <w:name w:val="Titre dossier"/>
    <w:basedOn w:val="Normal"/>
    <w:autoRedefine/>
    <w:rsid w:val="00727C98"/>
    <w:pPr>
      <w:keepLines/>
      <w:widowControl w:val="0"/>
      <w:suppressAutoHyphens/>
      <w:jc w:val="both"/>
    </w:pPr>
    <w:rPr>
      <w:rFonts w:ascii="Calibri" w:hAnsi="Calibri" w:cs="Calibri"/>
      <w:b/>
      <w:sz w:val="20"/>
    </w:rPr>
  </w:style>
  <w:style w:type="paragraph" w:customStyle="1" w:styleId="TitreOrdreduJourVertical">
    <w:name w:val="Titre Ordre du Jour Vertical"/>
    <w:basedOn w:val="Titre"/>
    <w:rsid w:val="003978B9"/>
    <w:pPr>
      <w:spacing w:before="0" w:after="0"/>
      <w:outlineLvl w:val="9"/>
    </w:pPr>
    <w:rPr>
      <w:rFonts w:ascii="Times New Roman" w:hAnsi="Times New Roman"/>
      <w:b w:val="0"/>
      <w:kern w:val="0"/>
      <w:sz w:val="28"/>
    </w:rPr>
  </w:style>
  <w:style w:type="paragraph" w:styleId="Titre">
    <w:name w:val="Title"/>
    <w:basedOn w:val="Normal"/>
    <w:qFormat/>
    <w:rsid w:val="003978B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DOSSIER">
    <w:name w:val="DOSSIER"/>
    <w:basedOn w:val="Normal"/>
    <w:rsid w:val="003978B9"/>
    <w:rPr>
      <w:u w:val="single"/>
    </w:rPr>
  </w:style>
  <w:style w:type="paragraph" w:customStyle="1" w:styleId="NDEDOSSIER">
    <w:name w:val="N° DE DOSSIER"/>
    <w:basedOn w:val="Normal"/>
    <w:rsid w:val="003978B9"/>
    <w:pPr>
      <w:jc w:val="both"/>
    </w:pPr>
    <w:rPr>
      <w:sz w:val="24"/>
    </w:rPr>
  </w:style>
  <w:style w:type="paragraph" w:styleId="Explorateurdedocuments">
    <w:name w:val="Document Map"/>
    <w:basedOn w:val="Normal"/>
    <w:semiHidden/>
    <w:rsid w:val="003978B9"/>
    <w:pPr>
      <w:shd w:val="clear" w:color="auto" w:fill="000080"/>
    </w:pPr>
    <w:rPr>
      <w:rFonts w:ascii="Tahoma" w:hAnsi="Tahoma" w:cs="Tahoma"/>
    </w:rPr>
  </w:style>
  <w:style w:type="character" w:customStyle="1" w:styleId="Titre4Car">
    <w:name w:val="Titre 4 Car"/>
    <w:basedOn w:val="Policepardfaut"/>
    <w:link w:val="Titre4"/>
    <w:rsid w:val="001A5A8C"/>
    <w:rPr>
      <w:b/>
      <w:bCs/>
      <w:sz w:val="24"/>
      <w:u w:val="single"/>
    </w:rPr>
  </w:style>
  <w:style w:type="paragraph" w:styleId="Retraitcorpsdetexte">
    <w:name w:val="Body Text Indent"/>
    <w:basedOn w:val="Normal"/>
    <w:link w:val="RetraitcorpsdetexteCar"/>
    <w:semiHidden/>
    <w:unhideWhenUsed/>
    <w:rsid w:val="00A5236F"/>
    <w:pPr>
      <w:ind w:left="3544" w:hanging="283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5236F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8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A818-2894-48F2-873A-AE0E3AED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   L’HOTEL    DE    VILLE</vt:lpstr>
    </vt:vector>
  </TitlesOfParts>
  <Company>Ville de Saint Germain-en-Laye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L’HOTEL    DE    VILLE</dc:title>
  <dc:creator>Catherine SOIRAT</dc:creator>
  <cp:lastModifiedBy>coraline.mollereau</cp:lastModifiedBy>
  <cp:revision>44</cp:revision>
  <cp:lastPrinted>2015-02-06T11:45:00Z</cp:lastPrinted>
  <dcterms:created xsi:type="dcterms:W3CDTF">2015-02-06T13:23:00Z</dcterms:created>
  <dcterms:modified xsi:type="dcterms:W3CDTF">2019-11-14T15:09:00Z</dcterms:modified>
</cp:coreProperties>
</file>